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B3BE8" w14:textId="44103AE2" w:rsidR="002C63B4" w:rsidRPr="00EA01B7" w:rsidRDefault="00951123" w:rsidP="002C63B4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Комунальний заклад загальної середньої освіти «Ліцей №1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>с.Петропавлівська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 Борщагівка»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>Борщагівської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 сільської ради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>Бучанського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 району Київської області </w:t>
      </w:r>
    </w:p>
    <w:p w14:paraId="214606FA" w14:textId="77777777" w:rsidR="002C63B4" w:rsidRPr="00EA01B7" w:rsidRDefault="002C63B4" w:rsidP="002C6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</w:t>
      </w:r>
    </w:p>
    <w:p w14:paraId="16867A8B" w14:textId="69F12DDF" w:rsidR="005B7423" w:rsidRPr="00EA01B7" w:rsidRDefault="002C63B4" w:rsidP="005B7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технічних та якісних характеристик закупівлі </w:t>
      </w:r>
      <w:r w:rsidR="00A625C4" w:rsidRPr="00EA01B7">
        <w:rPr>
          <w:rFonts w:ascii="Times New Roman" w:hAnsi="Times New Roman" w:cs="Times New Roman"/>
          <w:b/>
          <w:sz w:val="24"/>
          <w:szCs w:val="24"/>
          <w:lang w:val="uk-UA"/>
        </w:rPr>
        <w:t>товару</w:t>
      </w:r>
      <w:r w:rsidRPr="00EA01B7">
        <w:rPr>
          <w:rFonts w:ascii="Times New Roman" w:hAnsi="Times New Roman" w:cs="Times New Roman"/>
          <w:b/>
          <w:sz w:val="24"/>
          <w:szCs w:val="24"/>
          <w:lang w:val="uk-UA"/>
        </w:rPr>
        <w:t>, розміру бюджетного призначення, очікуваної вартості предмета закупівлі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017D22E" w14:textId="77777777" w:rsidR="002C63B4" w:rsidRPr="00EA01B7" w:rsidRDefault="002C63B4" w:rsidP="005B742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i/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6CE70494" w14:textId="77777777" w:rsidR="005B7423" w:rsidRPr="00EA01B7" w:rsidRDefault="005B7423" w:rsidP="005B742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A781BF" w14:textId="77777777" w:rsidR="002C63B4" w:rsidRPr="00EA01B7" w:rsidRDefault="002C63B4" w:rsidP="00FC0D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b/>
          <w:i/>
          <w:sz w:val="24"/>
          <w:szCs w:val="24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6ECBD38D" w14:textId="45F44C81" w:rsidR="00F00D43" w:rsidRPr="00FA1362" w:rsidRDefault="00951123" w:rsidP="00FA1362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Комунальний заклад загальної середньої освіти «Ліцей №1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>с.Петропавлівська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 Борщагівка»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>Борщагівської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 сільської ради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>Бучанського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 району Київсько</w:t>
      </w:r>
      <w:r w:rsidR="00FA1362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ї області </w:t>
      </w:r>
      <w:r w:rsidR="00FA1362" w:rsidRPr="00FA1362">
        <w:rPr>
          <w:rFonts w:ascii="Times New Roman" w:hAnsi="Times New Roman"/>
          <w:color w:val="000000"/>
          <w:sz w:val="24"/>
          <w:szCs w:val="24"/>
          <w:lang w:val="uk-UA" w:eastAsia="uk-UA"/>
        </w:rPr>
        <w:t>(далі-Замовник)</w:t>
      </w:r>
      <w:r w:rsidR="00F00D43" w:rsidRPr="00FA1362">
        <w:rPr>
          <w:rFonts w:ascii="Times New Roman" w:hAnsi="Times New Roman"/>
          <w:color w:val="00000A"/>
          <w:sz w:val="24"/>
          <w:szCs w:val="24"/>
          <w:lang w:val="uk-UA"/>
        </w:rPr>
        <w:t>,</w:t>
      </w:r>
      <w:r w:rsidR="00F00D43" w:rsidRPr="00EA01B7">
        <w:rPr>
          <w:rFonts w:ascii="Times New Roman" w:hAnsi="Times New Roman"/>
          <w:color w:val="00000A"/>
          <w:sz w:val="24"/>
          <w:szCs w:val="24"/>
          <w:lang w:val="uk-UA"/>
        </w:rPr>
        <w:t xml:space="preserve"> код за ЄДРПОУ </w:t>
      </w:r>
      <w:r w:rsidR="004F722A" w:rsidRPr="00EA01B7">
        <w:rPr>
          <w:rFonts w:ascii="Times New Roman" w:hAnsi="Times New Roman"/>
          <w:color w:val="00000A"/>
          <w:sz w:val="24"/>
          <w:szCs w:val="24"/>
          <w:lang w:val="uk-UA"/>
        </w:rPr>
        <w:t>–</w:t>
      </w:r>
      <w:r w:rsidR="00F00D43" w:rsidRPr="00EA01B7">
        <w:rPr>
          <w:rFonts w:ascii="Times New Roman" w:hAnsi="Times New Roman"/>
          <w:color w:val="00000A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lang w:val="uk-UA"/>
        </w:rPr>
        <w:t>42985994</w:t>
      </w:r>
      <w:r w:rsidR="004F722A" w:rsidRPr="00EA01B7">
        <w:rPr>
          <w:rFonts w:ascii="Times New Roman" w:hAnsi="Times New Roman"/>
          <w:color w:val="00000A"/>
          <w:sz w:val="24"/>
          <w:szCs w:val="24"/>
          <w:lang w:val="uk-UA"/>
        </w:rPr>
        <w:t xml:space="preserve">. </w:t>
      </w:r>
      <w:r w:rsidR="004F722A" w:rsidRPr="00EA01B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00D43" w:rsidRPr="00EA01B7">
        <w:rPr>
          <w:rFonts w:ascii="Times New Roman" w:hAnsi="Times New Roman" w:cs="Times New Roman"/>
          <w:sz w:val="24"/>
          <w:szCs w:val="24"/>
          <w:lang w:val="uk-UA"/>
        </w:rPr>
        <w:t>дреса:</w:t>
      </w:r>
      <w:r w:rsidR="00FA1362">
        <w:rPr>
          <w:rFonts w:ascii="Times New Roman" w:hAnsi="Times New Roman" w:cs="Times New Roman"/>
          <w:sz w:val="24"/>
          <w:szCs w:val="24"/>
          <w:lang w:val="uk-UA"/>
        </w:rPr>
        <w:t>08129,</w:t>
      </w:r>
      <w:r w:rsidR="00F00D43"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Київська область,</w:t>
      </w:r>
      <w:r w:rsidR="00FA136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FA136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Бучанський</w:t>
      </w:r>
      <w:proofErr w:type="spellEnd"/>
      <w:r w:rsidR="00FA136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район,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A136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с. Петропавлівська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Борщагівка,</w:t>
      </w:r>
      <w:r w:rsidR="00FA136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вул.</w:t>
      </w:r>
      <w:r w:rsidR="00FA136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Паркова 34-Б. </w:t>
      </w:r>
    </w:p>
    <w:p w14:paraId="49BD93E4" w14:textId="77777777" w:rsidR="00F2102C" w:rsidRPr="00EA01B7" w:rsidRDefault="002C63B4" w:rsidP="00FC0D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b/>
          <w:i/>
          <w:sz w:val="24"/>
          <w:szCs w:val="24"/>
          <w:lang w:val="uk-UA"/>
        </w:rPr>
        <w:t>Назва предмета закупівлі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</w:p>
    <w:p w14:paraId="179E3EB0" w14:textId="77777777" w:rsidR="006813CF" w:rsidRPr="006813CF" w:rsidRDefault="006813CF" w:rsidP="00F00D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3"/>
          <w:kern w:val="2"/>
          <w:sz w:val="24"/>
          <w:szCs w:val="24"/>
          <w:shd w:val="clear" w:color="auto" w:fill="FFFFFF"/>
          <w:lang w:val="uk-UA"/>
        </w:rPr>
      </w:pPr>
      <w:r w:rsidRPr="006813CF">
        <w:rPr>
          <w:rFonts w:ascii="Times New Roman" w:hAnsi="Times New Roman" w:cs="Times New Roman"/>
          <w:b/>
          <w:bCs/>
          <w:color w:val="000000"/>
          <w:spacing w:val="-3"/>
          <w:kern w:val="2"/>
          <w:sz w:val="24"/>
          <w:szCs w:val="24"/>
          <w:shd w:val="clear" w:color="auto" w:fill="FFFFFF"/>
          <w:lang w:val="uk-UA"/>
        </w:rPr>
        <w:t xml:space="preserve">ДК 021:2015: </w:t>
      </w:r>
      <w:r w:rsidRPr="006813CF">
        <w:rPr>
          <w:rFonts w:ascii="Times New Roman" w:eastAsia="Calibri" w:hAnsi="Times New Roman" w:cs="Times New Roman"/>
          <w:b/>
          <w:color w:val="00000A"/>
          <w:spacing w:val="-3"/>
          <w:kern w:val="2"/>
          <w:sz w:val="24"/>
          <w:szCs w:val="24"/>
          <w:highlight w:val="white"/>
          <w:shd w:val="clear" w:color="auto" w:fill="FFFFFF"/>
          <w:lang w:val="uk-UA"/>
        </w:rPr>
        <w:t xml:space="preserve">03220000-9 Овочі, фрукти та горіхи </w:t>
      </w:r>
      <w:r w:rsidRPr="006813CF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highlight w:val="white"/>
          <w:lang w:val="uk-UA"/>
        </w:rPr>
        <w:t>(</w:t>
      </w:r>
      <w:r w:rsidRPr="006813CF">
        <w:rPr>
          <w:rFonts w:ascii="Times New Roman" w:eastAsia="Calibri" w:hAnsi="Times New Roman" w:cs="Times New Roman"/>
          <w:b/>
          <w:color w:val="00000A"/>
          <w:spacing w:val="-3"/>
          <w:kern w:val="2"/>
          <w:sz w:val="24"/>
          <w:szCs w:val="24"/>
          <w:highlight w:val="white"/>
          <w:shd w:val="clear" w:color="auto" w:fill="FFFFFF"/>
          <w:lang w:val="uk-UA"/>
        </w:rPr>
        <w:t>Овочі свіжі</w:t>
      </w:r>
      <w:r w:rsidRPr="006813CF">
        <w:rPr>
          <w:rFonts w:ascii="Times New Roman" w:eastAsia="Calibri" w:hAnsi="Times New Roman" w:cs="Times New Roman"/>
          <w:b/>
          <w:color w:val="00000A"/>
          <w:spacing w:val="-3"/>
          <w:kern w:val="2"/>
          <w:sz w:val="24"/>
          <w:szCs w:val="24"/>
          <w:shd w:val="clear" w:color="auto" w:fill="FFFFFF"/>
          <w:lang w:val="uk-UA"/>
        </w:rPr>
        <w:t xml:space="preserve"> та фрукти, горіхи</w:t>
      </w:r>
      <w:r w:rsidRPr="006813CF">
        <w:rPr>
          <w:rFonts w:ascii="Times New Roman" w:hAnsi="Times New Roman" w:cs="Times New Roman"/>
          <w:b/>
          <w:bCs/>
          <w:color w:val="000000"/>
          <w:spacing w:val="-3"/>
          <w:kern w:val="2"/>
          <w:sz w:val="24"/>
          <w:szCs w:val="24"/>
          <w:shd w:val="clear" w:color="auto" w:fill="FFFFFF"/>
          <w:lang w:val="uk-UA"/>
        </w:rPr>
        <w:t>)</w:t>
      </w:r>
    </w:p>
    <w:p w14:paraId="6137CD66" w14:textId="2CD7B211" w:rsidR="002C63B4" w:rsidRPr="00EA01B7" w:rsidRDefault="002C63B4" w:rsidP="00F00D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b/>
          <w:i/>
          <w:sz w:val="24"/>
          <w:szCs w:val="24"/>
          <w:lang w:val="uk-UA"/>
        </w:rPr>
        <w:t>Вид процедури закупівлі: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00D43" w:rsidRPr="00EA01B7">
        <w:rPr>
          <w:rFonts w:ascii="Times New Roman" w:hAnsi="Times New Roman" w:cs="Times New Roman"/>
          <w:b/>
          <w:sz w:val="24"/>
          <w:szCs w:val="24"/>
          <w:lang w:val="uk-UA"/>
        </w:rPr>
        <w:t>відкриті торги</w:t>
      </w:r>
      <w:r w:rsidR="00F00D43"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відповідності до Постанови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BB94774" w14:textId="77777777" w:rsidR="00A86A71" w:rsidRPr="00EA01B7" w:rsidRDefault="002C63B4" w:rsidP="00FC0D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Очікувана вартість та обґрунтування очікуваної вартості предмета закупівлі: </w:t>
      </w:r>
    </w:p>
    <w:p w14:paraId="1ED28CE1" w14:textId="0B737534" w:rsidR="002C63B4" w:rsidRPr="00EA01B7" w:rsidRDefault="002C63B4" w:rsidP="00FC0D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sz w:val="24"/>
          <w:szCs w:val="24"/>
          <w:lang w:val="uk-UA"/>
        </w:rPr>
        <w:t>Визначення очікуваної вартості предмета закупівлі обумовлено аналізом споживання (річного та місячного)</w:t>
      </w:r>
      <w:r w:rsidR="00FC0D72"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обсягу </w:t>
      </w:r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>товару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за календарний рік (бюджетний період) </w:t>
      </w:r>
      <w:r w:rsidR="00FC0D72" w:rsidRPr="00EA01B7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="007667C9" w:rsidRPr="00EA01B7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FC0D72" w:rsidRPr="00EA01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>. Замовником здійснено розрахунок очікуваної вартості товарів / послуг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</w:t>
      </w:r>
      <w:r w:rsidR="00FC0D72"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, а також моніторингом динаміки цін на </w:t>
      </w:r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вказаний товар через систему </w:t>
      </w:r>
      <w:proofErr w:type="spellStart"/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2102C" w:rsidRPr="00EA01B7">
        <w:rPr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за посланням </w:t>
      </w:r>
      <w:hyperlink r:id="rId5" w:history="1">
        <w:r w:rsidR="00F2102C" w:rsidRPr="00EA01B7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https://prozorro.gov.ua/</w:t>
        </w:r>
      </w:hyperlink>
      <w:r w:rsidRPr="00EA01B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E735168" w14:textId="054204D6" w:rsidR="002C63B4" w:rsidRPr="00EA01B7" w:rsidRDefault="002C63B4" w:rsidP="00FC0D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При цьому розрахунок очікуваної вартості проводився згідно з аналізом цін </w:t>
      </w:r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>діючого постачальника товару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на дату формування очікуваної вартості предмета закупівлі. До ціни </w:t>
      </w:r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>товару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включена вартість </w:t>
      </w:r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>товару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A01B7">
        <w:rPr>
          <w:rFonts w:ascii="Times New Roman" w:hAnsi="Times New Roman" w:cs="Times New Roman"/>
          <w:sz w:val="24"/>
          <w:szCs w:val="24"/>
          <w:lang w:val="uk-UA"/>
        </w:rPr>
        <w:t>закуповано</w:t>
      </w:r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>го</w:t>
      </w:r>
      <w:proofErr w:type="spellEnd"/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постачальником на ринку, послуги з </w:t>
      </w:r>
      <w:r w:rsidR="00F2102C"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навантаження/розвантаження товару, доставка власним або орендованим автотранспортом до місць Замовника, торгова 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>націнка постачальника та всі визначені законодавством податки та збори.</w:t>
      </w:r>
    </w:p>
    <w:p w14:paraId="7906C910" w14:textId="2B5559FF" w:rsidR="002C63B4" w:rsidRPr="00EA01B7" w:rsidRDefault="002C63B4" w:rsidP="00FC0D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Розмір бюджетного призначення: </w:t>
      </w:r>
      <w:r w:rsidR="006813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1 240 461 </w:t>
      </w:r>
      <w:r w:rsidR="00F2102C" w:rsidRPr="00EA01B7">
        <w:rPr>
          <w:rFonts w:ascii="Times New Roman" w:hAnsi="Times New Roman" w:cs="Times New Roman"/>
          <w:b/>
          <w:sz w:val="24"/>
          <w:szCs w:val="24"/>
          <w:lang w:val="uk-UA"/>
        </w:rPr>
        <w:t>грн. з ПДВ</w:t>
      </w:r>
      <w:r w:rsidRPr="00EA01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згідно з</w:t>
      </w:r>
      <w:r w:rsidR="00FC0D72" w:rsidRPr="00EA01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667C9" w:rsidRPr="00EA01B7">
        <w:rPr>
          <w:rFonts w:ascii="Times New Roman" w:hAnsi="Times New Roman" w:cs="Times New Roman"/>
          <w:b/>
          <w:sz w:val="24"/>
          <w:szCs w:val="24"/>
          <w:lang w:val="uk-UA"/>
        </w:rPr>
        <w:t>очікуваною вартістю</w:t>
      </w:r>
      <w:r w:rsidRPr="00EA01B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8D711E6" w14:textId="414EE3B5" w:rsidR="002C63B4" w:rsidRPr="00EA01B7" w:rsidRDefault="00F2102C" w:rsidP="00FC0D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/>
          <w:bCs/>
          <w:sz w:val="24"/>
          <w:szCs w:val="24"/>
          <w:lang w:val="uk-UA"/>
        </w:rPr>
        <w:t>На запропонований товар під час його транспортування, виробництва, тощо повинні застосовуватися заходи із захисту довкілля, передбачені законодавством України</w:t>
      </w:r>
      <w:r w:rsidR="002C63B4" w:rsidRPr="00EA01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DD692B2" w14:textId="07595A5E" w:rsidR="002C63B4" w:rsidRPr="00EA01B7" w:rsidRDefault="002C63B4" w:rsidP="002C6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Обґрунтування технічних </w:t>
      </w:r>
      <w:r w:rsidR="00CB42E2" w:rsidRPr="00EA01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та якісних </w:t>
      </w:r>
      <w:r w:rsidRPr="00EA01B7">
        <w:rPr>
          <w:rFonts w:ascii="Times New Roman" w:hAnsi="Times New Roman" w:cs="Times New Roman"/>
          <w:b/>
          <w:i/>
          <w:sz w:val="24"/>
          <w:szCs w:val="24"/>
          <w:lang w:val="uk-UA"/>
        </w:rPr>
        <w:t>характеристик</w:t>
      </w:r>
      <w:r w:rsidRPr="00EA01B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Термін постачання — </w:t>
      </w:r>
      <w:r w:rsidR="00FC0D72" w:rsidRPr="00EA01B7">
        <w:rPr>
          <w:rFonts w:ascii="Times New Roman" w:hAnsi="Times New Roman" w:cs="Times New Roman"/>
          <w:sz w:val="24"/>
          <w:szCs w:val="24"/>
          <w:lang w:val="uk-UA"/>
        </w:rPr>
        <w:t>з дати укладання Договору про закупівлю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  по </w:t>
      </w:r>
      <w:r w:rsidR="00FC0D72" w:rsidRPr="00EA01B7">
        <w:rPr>
          <w:rFonts w:ascii="Times New Roman" w:hAnsi="Times New Roman" w:cs="Times New Roman"/>
          <w:b/>
          <w:sz w:val="24"/>
          <w:szCs w:val="24"/>
          <w:lang w:val="uk-UA"/>
        </w:rPr>
        <w:t>31.12.</w:t>
      </w:r>
      <w:r w:rsidRPr="00EA01B7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="007667C9" w:rsidRPr="00EA01B7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FC0D72" w:rsidRPr="00EA01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A01B7">
        <w:rPr>
          <w:rFonts w:ascii="Times New Roman" w:hAnsi="Times New Roman" w:cs="Times New Roman"/>
          <w:b/>
          <w:sz w:val="24"/>
          <w:szCs w:val="24"/>
          <w:lang w:val="uk-UA"/>
        </w:rPr>
        <w:t>р.</w:t>
      </w:r>
      <w:r w:rsidR="00FC0D72" w:rsidRPr="00EA01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включно</w:t>
      </w:r>
      <w:r w:rsidR="00FC0D72" w:rsidRPr="00EA01B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2E7C71E" w14:textId="0E00DACD" w:rsidR="00296F1D" w:rsidRPr="00EA01B7" w:rsidRDefault="00296F1D" w:rsidP="00296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01B7">
        <w:rPr>
          <w:rFonts w:ascii="Times New Roman" w:hAnsi="Times New Roman" w:cs="Times New Roman"/>
          <w:b/>
          <w:i/>
          <w:sz w:val="24"/>
          <w:szCs w:val="24"/>
          <w:lang w:val="uk-UA"/>
        </w:rPr>
        <w:t>Нормативно-правове регулювання</w:t>
      </w:r>
      <w:r w:rsidRPr="00EA01B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924B3" w:rsidRPr="00EA01B7">
        <w:rPr>
          <w:rFonts w:ascii="Times New Roman" w:hAnsi="Times New Roman"/>
          <w:bCs/>
          <w:sz w:val="24"/>
          <w:szCs w:val="24"/>
          <w:lang w:val="uk-UA"/>
        </w:rPr>
        <w:t>Товар повинен відповідати показникам безпечності та якості для харчових продуктів, чинним нормативним документам, затвердженим у встановленому законодавством порядку, відповідати вимогам Законів України «Про основні принципи та вимоги до безпечності та якість харчових продуктів» від 23.12.1997р. №771/97-ВР (зі змінами), іншими правовими актами, що регулюють суспільні відносини у цій сфері та відповідним вимогам державних стандартів, не містити ГМО, шкідливих або небезпечних добавок.</w:t>
      </w:r>
    </w:p>
    <w:p w14:paraId="117F85E6" w14:textId="51630C43" w:rsidR="008E5329" w:rsidRPr="00EA01B7" w:rsidRDefault="008E5329" w:rsidP="00ED72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A01B7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Нормативно-правові акти, що формують підстави застосування </w:t>
      </w:r>
      <w:r w:rsidRPr="00EA01B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процедури відкритих торгів</w:t>
      </w:r>
      <w:r w:rsidR="00F00D43" w:rsidRPr="00EA01B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з особливостями</w:t>
      </w:r>
      <w:r w:rsidRPr="00EA01B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</w:p>
    <w:p w14:paraId="64407728" w14:textId="77777777" w:rsidR="008E5329" w:rsidRPr="00EA01B7" w:rsidRDefault="008E5329" w:rsidP="008E5329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EA01B7">
        <w:rPr>
          <w:rFonts w:ascii="Times New Roman" w:hAnsi="Times New Roman"/>
          <w:i/>
          <w:sz w:val="24"/>
          <w:szCs w:val="24"/>
          <w:lang w:val="uk-UA"/>
        </w:rPr>
        <w:t xml:space="preserve">Закон України </w:t>
      </w:r>
      <w:r w:rsidRPr="00EA01B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“Про публічні закупівлі” №922-VIII від 25.12.2015 року, в редакції від 19.04.2020 №114-IX в редакції зі змінами </w:t>
      </w:r>
      <w:r w:rsidRPr="00EA01B7">
        <w:rPr>
          <w:rFonts w:ascii="Times New Roman" w:hAnsi="Times New Roman"/>
          <w:i/>
          <w:sz w:val="24"/>
          <w:szCs w:val="24"/>
          <w:lang w:val="uk-UA"/>
        </w:rPr>
        <w:t>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</w:t>
      </w:r>
      <w:r w:rsidR="00F00D43" w:rsidRPr="00EA01B7">
        <w:rPr>
          <w:rFonts w:ascii="Times New Roman" w:hAnsi="Times New Roman"/>
          <w:i/>
          <w:sz w:val="24"/>
          <w:szCs w:val="24"/>
          <w:lang w:val="uk-UA"/>
        </w:rPr>
        <w:t xml:space="preserve">, зокрема в частині дії </w:t>
      </w:r>
      <w:r w:rsidR="00F00D43" w:rsidRPr="00EA01B7">
        <w:rPr>
          <w:rFonts w:ascii="Times New Roman" w:hAnsi="Times New Roman"/>
          <w:i/>
          <w:color w:val="000000"/>
          <w:sz w:val="24"/>
          <w:szCs w:val="24"/>
          <w:lang w:val="uk-UA"/>
        </w:rPr>
        <w:t>пунктів 3</w:t>
      </w:r>
      <w:r w:rsidR="00F00D43" w:rsidRPr="00EA01B7">
        <w:rPr>
          <w:rFonts w:ascii="Times New Roman" w:hAnsi="Times New Roman"/>
          <w:i/>
          <w:color w:val="000000"/>
          <w:sz w:val="24"/>
          <w:szCs w:val="24"/>
          <w:vertAlign w:val="superscript"/>
          <w:lang w:val="uk-UA"/>
        </w:rPr>
        <w:t>7</w:t>
      </w:r>
      <w:r w:rsidR="00F00D43" w:rsidRPr="00EA01B7">
        <w:rPr>
          <w:rFonts w:ascii="Times New Roman" w:hAnsi="Times New Roman"/>
          <w:i/>
          <w:color w:val="000000"/>
          <w:sz w:val="24"/>
          <w:szCs w:val="24"/>
          <w:lang w:val="uk-UA"/>
        </w:rPr>
        <w:t>-3</w:t>
      </w:r>
      <w:r w:rsidR="00F00D43" w:rsidRPr="00EA01B7">
        <w:rPr>
          <w:rFonts w:ascii="Times New Roman" w:hAnsi="Times New Roman"/>
          <w:i/>
          <w:color w:val="000000"/>
          <w:sz w:val="24"/>
          <w:szCs w:val="24"/>
          <w:vertAlign w:val="superscript"/>
          <w:lang w:val="uk-UA"/>
        </w:rPr>
        <w:t>8</w:t>
      </w:r>
      <w:r w:rsidR="00F00D43" w:rsidRPr="00EA01B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розділу Х “Прикінцеві та перехідні положення” Закону</w:t>
      </w:r>
      <w:r w:rsidRPr="00EA01B7">
        <w:rPr>
          <w:rFonts w:ascii="Times New Roman" w:hAnsi="Times New Roman"/>
          <w:i/>
          <w:sz w:val="24"/>
          <w:szCs w:val="24"/>
          <w:lang w:val="uk-UA"/>
        </w:rPr>
        <w:t>;</w:t>
      </w:r>
    </w:p>
    <w:p w14:paraId="182838FD" w14:textId="77777777" w:rsidR="00FC0D72" w:rsidRPr="00EA01B7" w:rsidRDefault="008E5329" w:rsidP="00F00D4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EA01B7">
        <w:rPr>
          <w:rFonts w:ascii="Times New Roman" w:hAnsi="Times New Roman"/>
          <w:i/>
          <w:sz w:val="24"/>
          <w:szCs w:val="24"/>
          <w:lang w:val="uk-UA"/>
        </w:rPr>
        <w:t xml:space="preserve">2. </w:t>
      </w:r>
      <w:r w:rsidR="00F00D43" w:rsidRPr="00EA01B7">
        <w:rPr>
          <w:rFonts w:ascii="Times New Roman" w:hAnsi="Times New Roman"/>
          <w:i/>
          <w:sz w:val="24"/>
          <w:szCs w:val="24"/>
          <w:lang w:val="uk-UA"/>
        </w:rPr>
        <w:t>Постанова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Pr="00EA01B7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5A1EF443" w14:textId="77777777" w:rsidR="00F00D43" w:rsidRPr="00EA01B7" w:rsidRDefault="00F00D43" w:rsidP="00F00D4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EA01B7">
        <w:rPr>
          <w:rFonts w:ascii="Times New Roman" w:hAnsi="Times New Roman"/>
          <w:i/>
          <w:sz w:val="24"/>
          <w:szCs w:val="24"/>
          <w:lang w:val="uk-UA"/>
        </w:rPr>
        <w:t>3. Лист Мінекономіки України «Щодо особливостей здійснення публічних закупівель</w:t>
      </w:r>
    </w:p>
    <w:p w14:paraId="708D8A93" w14:textId="77777777" w:rsidR="00F00D43" w:rsidRPr="00F2102C" w:rsidRDefault="00F00D43" w:rsidP="00F00D4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EA01B7">
        <w:rPr>
          <w:rFonts w:ascii="Times New Roman" w:hAnsi="Times New Roman"/>
          <w:i/>
          <w:sz w:val="24"/>
          <w:szCs w:val="24"/>
          <w:lang w:val="uk-UA"/>
        </w:rPr>
        <w:t>на період дії правового режиму воєнного стану та протягом 90 днів з дня його припинення або скасування»</w:t>
      </w:r>
      <w:r w:rsidRPr="00EA01B7">
        <w:t xml:space="preserve"> </w:t>
      </w:r>
      <w:r w:rsidRPr="00EA01B7">
        <w:rPr>
          <w:rFonts w:ascii="Times New Roman" w:hAnsi="Times New Roman"/>
          <w:i/>
          <w:sz w:val="24"/>
          <w:szCs w:val="24"/>
          <w:lang w:val="uk-UA"/>
        </w:rPr>
        <w:t>№ 3323-04_70997-06 від 20.10.2022 року.</w:t>
      </w:r>
    </w:p>
    <w:p w14:paraId="010A1A40" w14:textId="77777777" w:rsidR="008E5329" w:rsidRPr="00F2102C" w:rsidRDefault="008E5329" w:rsidP="008E5329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</w:p>
    <w:p w14:paraId="7B9DABA4" w14:textId="77777777" w:rsidR="008E5329" w:rsidRPr="00F2102C" w:rsidRDefault="008E5329" w:rsidP="008E5329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</w:p>
    <w:p w14:paraId="52C47929" w14:textId="77777777" w:rsidR="008E5329" w:rsidRPr="005B7423" w:rsidRDefault="008E5329" w:rsidP="008E5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E5329" w:rsidRPr="005B7423" w:rsidSect="00F00D4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E293D"/>
    <w:multiLevelType w:val="hybridMultilevel"/>
    <w:tmpl w:val="70FAB194"/>
    <w:lvl w:ilvl="0" w:tplc="16E82180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6D52277"/>
    <w:multiLevelType w:val="hybridMultilevel"/>
    <w:tmpl w:val="A28E9266"/>
    <w:lvl w:ilvl="0" w:tplc="E55A5D3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C8"/>
    <w:rsid w:val="000F63FA"/>
    <w:rsid w:val="001C6050"/>
    <w:rsid w:val="00200737"/>
    <w:rsid w:val="0021080F"/>
    <w:rsid w:val="0022294D"/>
    <w:rsid w:val="00245ED1"/>
    <w:rsid w:val="00296F1D"/>
    <w:rsid w:val="002C63B4"/>
    <w:rsid w:val="00335476"/>
    <w:rsid w:val="003E0F20"/>
    <w:rsid w:val="0043663E"/>
    <w:rsid w:val="004924B3"/>
    <w:rsid w:val="004E0FD0"/>
    <w:rsid w:val="004F722A"/>
    <w:rsid w:val="00576B29"/>
    <w:rsid w:val="005B22C6"/>
    <w:rsid w:val="005B7423"/>
    <w:rsid w:val="006813CF"/>
    <w:rsid w:val="006A46D2"/>
    <w:rsid w:val="006D65C5"/>
    <w:rsid w:val="00755BFD"/>
    <w:rsid w:val="007667C9"/>
    <w:rsid w:val="008054B3"/>
    <w:rsid w:val="00841737"/>
    <w:rsid w:val="008E5329"/>
    <w:rsid w:val="009425F3"/>
    <w:rsid w:val="009466A5"/>
    <w:rsid w:val="00951123"/>
    <w:rsid w:val="00A625C4"/>
    <w:rsid w:val="00A86A71"/>
    <w:rsid w:val="00AF2EC8"/>
    <w:rsid w:val="00B17D00"/>
    <w:rsid w:val="00C74927"/>
    <w:rsid w:val="00C83352"/>
    <w:rsid w:val="00CB42E2"/>
    <w:rsid w:val="00D54DEC"/>
    <w:rsid w:val="00E22421"/>
    <w:rsid w:val="00EA01B7"/>
    <w:rsid w:val="00ED72DC"/>
    <w:rsid w:val="00F00D43"/>
    <w:rsid w:val="00F2102C"/>
    <w:rsid w:val="00FA1362"/>
    <w:rsid w:val="00FC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57A7"/>
  <w15:docId w15:val="{C268B270-A96C-42DC-9FFF-7A591070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D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5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Олена Сидорук</cp:lastModifiedBy>
  <cp:revision>11</cp:revision>
  <dcterms:created xsi:type="dcterms:W3CDTF">2023-12-19T09:12:00Z</dcterms:created>
  <dcterms:modified xsi:type="dcterms:W3CDTF">2024-01-08T07:40:00Z</dcterms:modified>
</cp:coreProperties>
</file>